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08863026"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9B3961">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9B3961">
            <w:pPr>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9B3961">
            <w:pPr>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9B3961">
            <w:pPr>
              <w:rPr>
                <w:rFonts w:ascii="Arial" w:hAnsi="Arial" w:cs="Arial"/>
                <w:sz w:val="24"/>
                <w:szCs w:val="24"/>
              </w:rPr>
            </w:pPr>
          </w:p>
          <w:p w14:paraId="203EA81D" w14:textId="77777777" w:rsidR="009B3961" w:rsidRPr="005F4569" w:rsidRDefault="009B3961" w:rsidP="009B3961">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w:t>
      </w:r>
      <w:r w:rsidR="00FF0B01" w:rsidRPr="00FF0B01">
        <w:rPr>
          <w:rFonts w:ascii="Arial" w:hAnsi="Arial" w:cs="Arial"/>
        </w:rPr>
        <w:t>di</w:t>
      </w:r>
      <w:r w:rsidR="00283977" w:rsidRPr="00FF0B01">
        <w:rPr>
          <w:rFonts w:ascii="Arial" w:hAnsi="Arial" w:cs="Arial"/>
        </w:rPr>
        <w:t xml:space="preserve">solución acuosa.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F0B01">
        <w:rPr>
          <w:rFonts w:ascii="Arial" w:hAnsi="Arial" w:cs="Arial"/>
          <w:b/>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331771">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CD76C3">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lastRenderedPageBreak/>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414702">
            <w:pPr>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3D4AD4">
            <w:pPr>
              <w:pStyle w:val="Ttulo6"/>
              <w:outlineLvl w:val="5"/>
              <w:rPr>
                <w:sz w:val="24"/>
                <w:szCs w:val="24"/>
              </w:rPr>
            </w:pPr>
            <w:r w:rsidRPr="00331771">
              <w:rPr>
                <w:sz w:val="24"/>
                <w:szCs w:val="24"/>
              </w:rPr>
              <w:t>Código</w:t>
            </w:r>
          </w:p>
        </w:tc>
        <w:tc>
          <w:tcPr>
            <w:tcW w:w="7328" w:type="dxa"/>
          </w:tcPr>
          <w:p w14:paraId="65F2AD1D" w14:textId="184D85D1" w:rsidR="003E051A" w:rsidRPr="00331771" w:rsidRDefault="00395577" w:rsidP="00112B2A">
            <w:pPr>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414702">
            <w:pPr>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CD76C3">
            <w:pPr>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414702">
            <w:pPr>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B7246C" w:rsidP="00414702">
            <w:pPr>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414702">
            <w:pPr>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414702">
            <w:pPr>
              <w:rPr>
                <w:rFonts w:ascii="Arial" w:hAnsi="Arial" w:cs="Arial"/>
                <w:sz w:val="24"/>
                <w:szCs w:val="24"/>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1A0B38">
        <w:rPr>
          <w:rFonts w:ascii="Arial" w:hAnsi="Arial" w:cs="Arial"/>
        </w:rPr>
        <w:t>Brönsted</w:t>
      </w:r>
      <w:proofErr w:type="spellEnd"/>
      <w:r w:rsidR="00241B9D" w:rsidRPr="001A0B38">
        <w:rPr>
          <w:rFonts w:ascii="Arial" w:hAnsi="Arial" w:cs="Arial"/>
        </w:rPr>
        <w:t xml:space="preserve"> y el químico inglés Thomas </w:t>
      </w:r>
      <w:proofErr w:type="spellStart"/>
      <w:r w:rsidR="00241B9D" w:rsidRPr="001A0B38">
        <w:rPr>
          <w:rFonts w:ascii="Arial" w:hAnsi="Arial" w:cs="Arial"/>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dona</w:t>
      </w:r>
      <w:r w:rsidR="00241B9D" w:rsidRPr="00646C63">
        <w:rPr>
          <w:rFonts w:ascii="Arial" w:hAnsi="Arial" w:cs="Arial"/>
          <w:b/>
        </w:rPr>
        <w:t xml:space="preserve"> o</w:t>
      </w:r>
      <w:r w:rsidR="00241B9D" w:rsidRPr="001A0B38">
        <w:rPr>
          <w:rFonts w:ascii="Arial" w:hAnsi="Arial" w:cs="Arial"/>
          <w:b/>
        </w:rPr>
        <w:t xml:space="preserve"> cede protones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F6769C">
        <w:rPr>
          <w:rFonts w:ascii="Arial" w:hAnsi="Arial" w:cs="Arial"/>
          <w:b/>
        </w:rPr>
        <w:t xml:space="preserve">ácidos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0BC057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lastRenderedPageBreak/>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08863027"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55A05DAD" w:rsidR="00ED55BA" w:rsidRPr="0058211B" w:rsidRDefault="00395577" w:rsidP="00331771">
            <w:pPr>
              <w:pStyle w:val="Encabezado"/>
              <w:tabs>
                <w:tab w:val="clear" w:pos="4252"/>
                <w:tab w:val="clear" w:pos="8504"/>
              </w:tabs>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0D4DCB6" w:rsidR="00ED55BA" w:rsidRPr="00281A5F" w:rsidRDefault="00B42CCD" w:rsidP="00414702">
            <w:pPr>
              <w:rPr>
                <w:rFonts w:ascii="Arial" w:hAnsi="Arial" w:cs="Arial"/>
                <w:sz w:val="21"/>
                <w:szCs w:val="21"/>
                <w:lang w:val="pt-BR"/>
              </w:rPr>
            </w:pPr>
            <w:r w:rsidRPr="00126A2A">
              <w:rPr>
                <w:sz w:val="24"/>
                <w:szCs w:val="24"/>
              </w:rPr>
              <w:object w:dxaOrig="12555" w:dyaOrig="4035" w14:anchorId="5150F1F9">
                <v:shape id="_x0000_i1027" type="#_x0000_t75" style="width:383.25pt;height:141.75pt" o:ole="">
                  <v:imagedata r:id="rId12" o:title=""/>
                </v:shape>
                <o:OLEObject Type="Embed" ProgID="PBrush" ShapeID="_x0000_i1027" DrawAspect="Content" ObjectID="_1508863028"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recibir un par de electrones </w:t>
      </w:r>
      <w:r w:rsidRPr="00C703E1">
        <w:rPr>
          <w:rFonts w:ascii="Arial" w:hAnsi="Arial" w:cs="Arial"/>
          <w:lang w:val="es-CO"/>
        </w:rPr>
        <w:t>para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donar un par de electrones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9B3961">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B002F">
            <w:pPr>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9B3961">
            <w:pPr>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9B3961">
            <w:pPr>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414702">
            <w:pPr>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08863029"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5C6F20F7" w:rsidR="006B002F" w:rsidRPr="005F4569" w:rsidRDefault="006B002F" w:rsidP="00B7246C">
            <w:pPr>
              <w:rPr>
                <w:rFonts w:ascii="Arial" w:hAnsi="Arial" w:cs="Arial"/>
                <w:color w:val="000000"/>
                <w:sz w:val="24"/>
                <w:szCs w:val="24"/>
              </w:rPr>
            </w:pPr>
            <w:r w:rsidRPr="006B002F">
              <w:rPr>
                <w:rFonts w:ascii="Arial" w:hAnsi="Arial" w:cs="Arial"/>
                <w:color w:val="000000"/>
                <w:sz w:val="24"/>
                <w:szCs w:val="24"/>
              </w:rPr>
              <w:t xml:space="preserve">La </w:t>
            </w:r>
            <w:proofErr w:type="spellStart"/>
            <w:r w:rsidRPr="006B002F">
              <w:rPr>
                <w:rFonts w:ascii="Arial" w:hAnsi="Arial" w:cs="Arial"/>
                <w:color w:val="000000"/>
                <w:sz w:val="24"/>
                <w:szCs w:val="24"/>
              </w:rPr>
              <w:t>autodisociación</w:t>
            </w:r>
            <w:proofErr w:type="spellEnd"/>
            <w:r w:rsidRPr="006B002F">
              <w:rPr>
                <w:rFonts w:ascii="Arial" w:hAnsi="Arial" w:cs="Arial"/>
                <w:color w:val="000000"/>
                <w:sz w:val="24"/>
                <w:szCs w:val="24"/>
              </w:rPr>
              <w:t xml:space="preserve"> del agua</w:t>
            </w:r>
          </w:p>
        </w:tc>
      </w:tr>
      <w:tr w:rsidR="006B002F" w:rsidRPr="005F4569" w14:paraId="26C0933F" w14:textId="77777777" w:rsidTr="00B7246C">
        <w:tc>
          <w:tcPr>
            <w:tcW w:w="2518" w:type="dxa"/>
          </w:tcPr>
          <w:p w14:paraId="59A3037E"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B7246C">
            <w:pPr>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4587D">
        <w:rPr>
          <w:rFonts w:ascii="Arial" w:hAnsi="Arial" w:cs="Arial"/>
          <w:i/>
        </w:rPr>
        <w:t>K</w:t>
      </w:r>
      <w:r w:rsidR="007968A6" w:rsidRPr="00D4587D">
        <w:rPr>
          <w:rFonts w:ascii="Arial" w:hAnsi="Arial" w:cs="Arial"/>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lastRenderedPageBreak/>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21C43060" w:rsidR="00B90118" w:rsidRPr="0050783D" w:rsidRDefault="00331771" w:rsidP="00B90118">
            <w:pPr>
              <w:jc w:val="center"/>
              <w:rPr>
                <w:rFonts w:ascii="Arial" w:hAnsi="Arial" w:cs="Arial"/>
                <w:b/>
                <w:sz w:val="24"/>
                <w:szCs w:val="24"/>
              </w:rPr>
            </w:pPr>
            <w:r>
              <w:rPr>
                <w:rFonts w:ascii="Arial" w:hAnsi="Arial" w:cs="Arial"/>
                <w:b/>
                <w:sz w:val="24"/>
                <w:szCs w:val="24"/>
              </w:rPr>
              <w:t xml:space="preserve">El efecto de </w:t>
            </w:r>
            <w:r w:rsidR="00B90118" w:rsidRPr="0050783D">
              <w:rPr>
                <w:rFonts w:ascii="Arial" w:hAnsi="Arial" w:cs="Arial"/>
                <w:b/>
                <w:sz w:val="24"/>
                <w:szCs w:val="24"/>
              </w:rPr>
              <w:t xml:space="preserve">la concentración de iones </w:t>
            </w:r>
            <w:r w:rsidR="00B90118" w:rsidRPr="0050783D">
              <w:rPr>
                <w:rFonts w:ascii="Arial" w:hAnsi="Arial" w:cs="Arial"/>
                <w:b/>
                <w:sz w:val="24"/>
                <w:szCs w:val="24"/>
                <w:lang w:val="es-CO"/>
              </w:rPr>
              <w:t xml:space="preserve">hidronio o hidroxilo en el equilibrio de la </w:t>
            </w:r>
            <w:proofErr w:type="spellStart"/>
            <w:r w:rsidR="00B90118" w:rsidRPr="0050783D">
              <w:rPr>
                <w:rFonts w:ascii="Arial" w:hAnsi="Arial" w:cs="Arial"/>
                <w:b/>
                <w:sz w:val="24"/>
                <w:szCs w:val="24"/>
                <w:lang w:val="es-CO"/>
              </w:rPr>
              <w:t>autoionización</w:t>
            </w:r>
            <w:proofErr w:type="spellEnd"/>
            <w:r w:rsidR="00B90118" w:rsidRPr="0050783D">
              <w:rPr>
                <w:rFonts w:ascii="Arial" w:hAnsi="Arial" w:cs="Arial"/>
                <w:b/>
                <w:sz w:val="24"/>
                <w:szCs w:val="24"/>
                <w:lang w:val="es-CO"/>
              </w:rPr>
              <w:t xml:space="preserve">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112B2A">
            <w:pPr>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331771">
            <w:pPr>
              <w:jc w:val="center"/>
              <w:rPr>
                <w:rFonts w:ascii="Arial" w:hAnsi="Arial" w:cs="Arial"/>
                <w:sz w:val="24"/>
                <w:szCs w:val="24"/>
                <w:highlight w:val="red"/>
              </w:rPr>
            </w:pPr>
            <w:r>
              <w:rPr>
                <w:rFonts w:ascii="Arial" w:hAnsi="Arial" w:cs="Arial"/>
                <w:sz w:val="24"/>
                <w:szCs w:val="24"/>
              </w:rPr>
              <w:lastRenderedPageBreak/>
              <w:t>CN_11_09_formula</w:t>
            </w:r>
            <w:r>
              <w:rPr>
                <w:rFonts w:ascii="Arial" w:hAnsi="Arial" w:cs="Arial"/>
                <w:sz w:val="24"/>
                <w:szCs w:val="24"/>
              </w:rPr>
              <w:t>08</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0638F7">
            <w:pPr>
              <w:jc w:val="center"/>
              <w:rPr>
                <w:rFonts w:ascii="Arial" w:hAnsi="Arial" w:cs="Arial"/>
                <w:sz w:val="24"/>
                <w:szCs w:val="24"/>
                <w:highlight w:val="red"/>
              </w:rPr>
            </w:pPr>
            <w:r>
              <w:rPr>
                <w:rFonts w:ascii="Arial" w:hAnsi="Arial" w:cs="Arial"/>
                <w:sz w:val="24"/>
                <w:szCs w:val="24"/>
              </w:rPr>
              <w:t>CN_11_09_formula</w:t>
            </w:r>
            <w:r>
              <w:rPr>
                <w:rFonts w:ascii="Arial" w:hAnsi="Arial" w:cs="Arial"/>
                <w:sz w:val="24"/>
                <w:szCs w:val="24"/>
              </w:rPr>
              <w:t>09</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331771">
            <w:pPr>
              <w:jc w:val="center"/>
              <w:rPr>
                <w:rFonts w:ascii="Arial" w:hAnsi="Arial" w:cs="Arial"/>
                <w:sz w:val="24"/>
                <w:szCs w:val="24"/>
                <w:highlight w:val="red"/>
              </w:rPr>
            </w:pPr>
            <w:r>
              <w:rPr>
                <w:rFonts w:ascii="Arial" w:hAnsi="Arial" w:cs="Arial"/>
                <w:sz w:val="24"/>
                <w:szCs w:val="24"/>
              </w:rPr>
              <w:t>CN_11_09_formula</w:t>
            </w:r>
            <w:r>
              <w:rPr>
                <w:rFonts w:ascii="Arial" w:hAnsi="Arial" w:cs="Arial"/>
                <w:sz w:val="24"/>
                <w:szCs w:val="24"/>
              </w:rPr>
              <w:t>10</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lastRenderedPageBreak/>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EF4BB4">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B24139"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w:t>
      </w:r>
      <w:r w:rsidR="00537350">
        <w:rPr>
          <w:rFonts w:ascii="Arial" w:hAnsi="Arial" w:cs="Arial"/>
          <w:color w:val="00B050"/>
          <w:shd w:val="clear" w:color="auto" w:fill="FFFFFF"/>
        </w:rPr>
        <w:t xml:space="preserve"> </w:t>
      </w:r>
      <w:r w:rsidR="004C529E" w:rsidRPr="00537350">
        <w:rPr>
          <w:rFonts w:ascii="Arial" w:hAnsi="Arial" w:cs="Arial"/>
          <w:shd w:val="clear" w:color="auto" w:fill="FFFFFF"/>
        </w:rPr>
        <w:t xml:space="preserve">una </w:t>
      </w:r>
      <w:r w:rsidR="00537350" w:rsidRPr="00537350">
        <w:rPr>
          <w:rFonts w:ascii="Arial" w:hAnsi="Arial" w:cs="Arial"/>
          <w:shd w:val="clear" w:color="auto" w:fill="FFFFFF"/>
        </w:rPr>
        <w:t>disolución de</w:t>
      </w:r>
      <w:r w:rsidR="00A72E35" w:rsidRPr="00537350">
        <w:rPr>
          <w:rFonts w:ascii="Arial" w:hAnsi="Arial" w:cs="Arial"/>
          <w:shd w:val="clear" w:color="auto" w:fill="FFFFFF"/>
        </w:rPr>
        <w:t xml:space="preserve"> </w:t>
      </w:r>
      <w:r w:rsidR="00A72E35" w:rsidRPr="00B24139">
        <w:rPr>
          <w:rFonts w:ascii="Arial" w:hAnsi="Arial" w:cs="Arial"/>
          <w:shd w:val="clear" w:color="auto" w:fill="FFFFFF"/>
        </w:rPr>
        <w:t>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hay que conocer la </w:t>
      </w:r>
      <w:r w:rsidR="00A72E35" w:rsidRPr="00B24139">
        <w:rPr>
          <w:rFonts w:ascii="Arial" w:hAnsi="Arial" w:cs="Arial"/>
          <w:b/>
          <w:bCs/>
          <w:shd w:val="clear" w:color="auto" w:fill="FFFFFF"/>
        </w:rPr>
        <w:t>concentración de iones hidronio</w:t>
      </w:r>
      <w:r w:rsidR="00A72E35" w:rsidRPr="00B96838">
        <w:rPr>
          <w:rFonts w:ascii="Arial" w:hAnsi="Arial" w:cs="Arial"/>
          <w:bCs/>
          <w:shd w:val="clear" w:color="auto" w:fill="FFFFFF"/>
        </w:rPr>
        <w:t xml:space="preserve"> (H</w:t>
      </w:r>
      <w:r w:rsidR="00A72E35" w:rsidRPr="00B96838">
        <w:rPr>
          <w:rFonts w:ascii="Arial" w:hAnsi="Arial" w:cs="Arial"/>
          <w:bCs/>
          <w:shd w:val="clear" w:color="auto" w:fill="FFFFFF"/>
          <w:vertAlign w:val="subscript"/>
        </w:rPr>
        <w:t>3</w:t>
      </w:r>
      <w:r w:rsidR="00A72E35" w:rsidRPr="00B96838">
        <w:rPr>
          <w:rFonts w:ascii="Arial" w:hAnsi="Arial" w:cs="Arial"/>
          <w:bCs/>
          <w:shd w:val="clear" w:color="auto" w:fill="FFFFFF"/>
        </w:rPr>
        <w:t>O</w:t>
      </w:r>
      <w:r w:rsidR="00A72E35" w:rsidRPr="00B96838">
        <w:rPr>
          <w:rFonts w:ascii="Arial" w:hAnsi="Arial" w:cs="Arial"/>
          <w:bCs/>
          <w:shd w:val="clear" w:color="auto" w:fill="FFFFFF"/>
          <w:vertAlign w:val="superscript"/>
        </w:rPr>
        <w:t>+</w:t>
      </w:r>
      <w:r w:rsidR="00A72E35" w:rsidRPr="00B96838">
        <w:rPr>
          <w:rFonts w:ascii="Arial" w:hAnsi="Arial" w:cs="Arial"/>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0E06E848" w:rsidR="006B002F" w:rsidRPr="005F4569" w:rsidRDefault="006B002F" w:rsidP="00B7246C">
            <w:pPr>
              <w:rPr>
                <w:rFonts w:ascii="Arial" w:hAnsi="Arial" w:cs="Arial"/>
                <w:color w:val="000000"/>
                <w:sz w:val="24"/>
                <w:szCs w:val="24"/>
              </w:rPr>
            </w:pPr>
            <w:r>
              <w:rPr>
                <w:rFonts w:ascii="Arial" w:hAnsi="Arial" w:cs="Arial"/>
                <w:color w:val="000000"/>
                <w:sz w:val="24"/>
                <w:szCs w:val="24"/>
              </w:rPr>
              <w:t xml:space="preserve">La medida de la acidez </w:t>
            </w:r>
          </w:p>
        </w:tc>
      </w:tr>
      <w:tr w:rsidR="006B002F" w:rsidRPr="005F4569" w14:paraId="1AF7092B" w14:textId="77777777" w:rsidTr="00B7246C">
        <w:tc>
          <w:tcPr>
            <w:tcW w:w="2518" w:type="dxa"/>
          </w:tcPr>
          <w:p w14:paraId="192B5FFA"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7C1CB591" w:rsidR="006B002F" w:rsidRPr="005F4569" w:rsidRDefault="006B002F" w:rsidP="00B7246C">
            <w:pPr>
              <w:rPr>
                <w:rFonts w:ascii="Arial" w:hAnsi="Arial" w:cs="Arial"/>
                <w:sz w:val="24"/>
                <w:szCs w:val="24"/>
              </w:rPr>
            </w:pPr>
            <w:r>
              <w:rPr>
                <w:rFonts w:ascii="Arial" w:hAnsi="Arial" w:cs="Arial"/>
                <w:color w:val="000000"/>
                <w:sz w:val="24"/>
                <w:szCs w:val="24"/>
              </w:rPr>
              <w:t xml:space="preserve">Interactivo para explicar el concepto de pH y </w:t>
            </w:r>
            <w:proofErr w:type="spellStart"/>
            <w:r>
              <w:rPr>
                <w:rFonts w:ascii="Arial" w:hAnsi="Arial" w:cs="Arial"/>
                <w:color w:val="000000"/>
                <w:sz w:val="24"/>
                <w:szCs w:val="24"/>
              </w:rPr>
              <w:t>pOH</w:t>
            </w:r>
            <w:proofErr w:type="spellEnd"/>
            <w:r>
              <w:rPr>
                <w:rFonts w:ascii="Arial" w:hAnsi="Arial" w:cs="Arial"/>
                <w:color w:val="000000"/>
                <w:sz w:val="24"/>
                <w:szCs w:val="24"/>
              </w:rPr>
              <w:t xml:space="preserve"> en disoluciones </w:t>
            </w:r>
          </w:p>
        </w:tc>
      </w:tr>
    </w:tbl>
    <w:p w14:paraId="764343C2" w14:textId="77777777" w:rsidR="006B002F" w:rsidRDefault="006B002F" w:rsidP="00E910B1">
      <w:pPr>
        <w:rPr>
          <w:rFonts w:ascii="Arial" w:hAnsi="Arial" w:cs="Arial"/>
          <w:highlight w:val="yellow"/>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lastRenderedPageBreak/>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786002">
            <w:pPr>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pt;height:179.25pt" o:ole="">
                  <v:imagedata r:id="rId21" o:title=""/>
                </v:shape>
                <o:OLEObject Type="Embed" ProgID="PBrush" ShapeID="_x0000_i1029" DrawAspect="Content" ObjectID="_1508863030" r:id="rId22"/>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Pr="006D0FA1"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3503B9C8" w14:textId="1A8E567A"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lastRenderedPageBreak/>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3" o:title=""/>
                </v:shape>
                <o:OLEObject Type="Embed" ProgID="PBrush" ShapeID="_x0000_i1030" DrawAspect="Content" ObjectID="_1508863031" r:id="rId24"/>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xml:space="preserve"> 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5" o:title=""/>
                </v:shape>
                <o:OLEObject Type="Embed" ProgID="PBrush" ShapeID="_x0000_i1031" DrawAspect="Content" ObjectID="_1508863032" r:id="rId26"/>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27" o:title=""/>
                </v:shape>
                <o:OLEObject Type="Embed" ProgID="PBrush" ShapeID="_x0000_i1032" DrawAspect="Content" ObjectID="_1508863033" r:id="rId28"/>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w:t>
      </w:r>
      <w:proofErr w:type="spellStart"/>
      <w:r w:rsidRPr="00E2080E">
        <w:rPr>
          <w:rFonts w:ascii="Arial" w:hAnsi="Arial" w:cs="Arial"/>
          <w:lang w:val="es-CO"/>
        </w:rPr>
        <w:t>HCl</w:t>
      </w:r>
      <w:proofErr w:type="spellEnd"/>
      <w:r w:rsidRPr="00E2080E">
        <w:rPr>
          <w:rFonts w:ascii="Arial" w:hAnsi="Arial" w:cs="Arial"/>
          <w:lang w:val="es-CO"/>
        </w:rPr>
        <w:t>)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lastRenderedPageBreak/>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331771">
            <w:pPr>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B7246C"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B7246C"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lastRenderedPageBreak/>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1002DEF4" w:rsidR="004312CF" w:rsidRPr="00FF25A5" w:rsidRDefault="004312CF" w:rsidP="00331771">
            <w:pPr>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B7246C"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lastRenderedPageBreak/>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298086AD" w:rsidR="00832B12" w:rsidRPr="00962568" w:rsidRDefault="00832B12" w:rsidP="000E1EC1">
            <w:pPr>
              <w:rPr>
                <w:rFonts w:ascii="Arial" w:hAnsi="Arial" w:cs="Arial"/>
                <w:color w:val="000000"/>
                <w:sz w:val="24"/>
                <w:szCs w:val="24"/>
              </w:rPr>
            </w:pPr>
            <w:r w:rsidRPr="00832B12">
              <w:rPr>
                <w:rFonts w:ascii="Arial" w:hAnsi="Arial" w:cs="Arial"/>
                <w:sz w:val="24"/>
                <w:szCs w:val="24"/>
              </w:rPr>
              <w:t>Calcula el pH o la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r w:rsidRPr="00832B12">
              <w:rPr>
                <w:rFonts w:ascii="Arial" w:hAnsi="Arial" w:cs="Arial"/>
                <w:sz w:val="24"/>
                <w:szCs w:val="24"/>
              </w:rPr>
              <w:t>en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6503B148" w14:textId="77777777" w:rsidR="00832B12" w:rsidRPr="00962568" w:rsidRDefault="00832B12" w:rsidP="000E1EC1">
            <w:pPr>
              <w:rPr>
                <w:rFonts w:ascii="Arial" w:hAnsi="Arial" w:cs="Arial"/>
                <w:sz w:val="24"/>
                <w:szCs w:val="24"/>
              </w:rPr>
            </w:pPr>
          </w:p>
          <w:p w14:paraId="10EF7162" w14:textId="2E4FDDC4" w:rsidR="00832B12" w:rsidRPr="00962568" w:rsidRDefault="00832B12" w:rsidP="000E1EC1">
            <w:pPr>
              <w:rPr>
                <w:rFonts w:ascii="Arial" w:hAnsi="Arial" w:cs="Arial"/>
                <w:sz w:val="24"/>
                <w:szCs w:val="24"/>
              </w:rPr>
            </w:pPr>
            <w:r w:rsidRPr="00832B12">
              <w:rPr>
                <w:rFonts w:ascii="Arial" w:hAnsi="Arial" w:cs="Arial"/>
                <w:sz w:val="24"/>
                <w:szCs w:val="24"/>
              </w:rPr>
              <w:t>Actividad para practicar el cálculo del pH y</w:t>
            </w:r>
            <w:r w:rsidR="00076A0D">
              <w:rPr>
                <w:rFonts w:ascii="Arial" w:hAnsi="Arial" w:cs="Arial"/>
                <w:sz w:val="24"/>
                <w:szCs w:val="24"/>
              </w:rPr>
              <w:t xml:space="preserve"> </w:t>
            </w:r>
            <w:r w:rsidRPr="00832B12">
              <w:rPr>
                <w:rFonts w:ascii="Arial" w:hAnsi="Arial" w:cs="Arial"/>
                <w:sz w:val="24"/>
                <w:szCs w:val="24"/>
              </w:rPr>
              <w:t>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p>
        </w:tc>
      </w:tr>
    </w:tbl>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lastRenderedPageBreak/>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331771">
            <w:pPr>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3D5091">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B7246C"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B7246C"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0E1EC1">
            <w:pPr>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454443EA"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34F6F1D0"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043530">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8F0280">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2419DB">
            <w:pPr>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748A1B72" w:rsidR="0099705A" w:rsidRPr="00375C09" w:rsidRDefault="0099705A" w:rsidP="008F0280">
            <w:pPr>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4312CF">
            <w:pPr>
              <w:rPr>
                <w:rFonts w:ascii="Arial" w:hAnsi="Arial" w:cs="Arial"/>
                <w:color w:val="000000"/>
                <w:sz w:val="24"/>
                <w:szCs w:val="24"/>
              </w:rPr>
            </w:pPr>
          </w:p>
        </w:tc>
      </w:tr>
    </w:tbl>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568F408D" w:rsidR="009D05CB" w:rsidRPr="0050783D" w:rsidRDefault="00783462" w:rsidP="004F23D3">
            <w:pPr>
              <w:rPr>
                <w:rFonts w:ascii="Arial" w:hAnsi="Arial" w:cs="Arial"/>
                <w:sz w:val="24"/>
                <w:szCs w:val="24"/>
                <w:lang w:val="es-CO"/>
              </w:rPr>
            </w:pPr>
            <w:r w:rsidRPr="0050783D">
              <w:rPr>
                <w:rFonts w:ascii="Arial" w:hAnsi="Arial" w:cs="Arial"/>
                <w:sz w:val="24"/>
                <w:szCs w:val="24"/>
                <w:lang w:val="es-CO"/>
              </w:rPr>
              <w:t>1,2 a 2,8</w:t>
            </w:r>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95C0998"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w:t>
            </w:r>
            <w:r w:rsidR="00076A0D">
              <w:rPr>
                <w:rFonts w:ascii="Arial" w:hAnsi="Arial" w:cs="Arial"/>
                <w:sz w:val="24"/>
                <w:szCs w:val="24"/>
              </w:rPr>
              <w:t xml:space="preserve"> </w:t>
            </w:r>
            <w:r w:rsidRPr="0050783D">
              <w:rPr>
                <w:rFonts w:ascii="Arial" w:hAnsi="Arial" w:cs="Arial"/>
                <w:sz w:val="24"/>
                <w:szCs w:val="24"/>
              </w:rPr>
              <w:t>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E61D8">
            <w:pPr>
              <w:jc w:val="center"/>
              <w:rPr>
                <w:rFonts w:ascii="Arial" w:hAnsi="Arial" w:cs="Arial"/>
                <w:b/>
                <w:color w:val="FFFFFF" w:themeColor="background1"/>
                <w:sz w:val="24"/>
                <w:szCs w:val="24"/>
              </w:rPr>
            </w:pPr>
            <w:r>
              <w:rPr>
                <w:rFonts w:ascii="Arial" w:hAnsi="Arial" w:cs="Arial"/>
                <w:b/>
                <w:color w:val="FFFFFF" w:themeColor="background1"/>
                <w:sz w:val="24"/>
                <w:szCs w:val="24"/>
              </w:rPr>
              <w:lastRenderedPageBreak/>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B7246C">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B7246C">
            <w:pPr>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4F23D3">
            <w:pPr>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4F23D3">
            <w:pPr>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1D3503">
            <w:pPr>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30FE2C2C" w14:textId="3B1EF4AD" w:rsidR="00F81474" w:rsidRPr="00F81474" w:rsidRDefault="00DE34BB" w:rsidP="0097417E">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DE34BB">
        <w:rPr>
          <w:rFonts w:ascii="Arial" w:hAnsi="Arial" w:cs="Arial"/>
          <w:b/>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373F4A">
            <w:pPr>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lastRenderedPageBreak/>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4"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233EF9F5" w:rsidR="009F631C" w:rsidRPr="00732C1D"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BE2A55">
        <w:rPr>
          <w:rFonts w:ascii="Arial" w:hAnsi="Arial" w:cs="Arial"/>
          <w:b/>
          <w:lang w:val="es-CO"/>
        </w:rPr>
        <w:t xml:space="preserve"> </w:t>
      </w:r>
      <w:r w:rsidR="00BE2A55" w:rsidRPr="00BE2A55">
        <w:rPr>
          <w:rFonts w:ascii="Arial" w:hAnsi="Arial" w:cs="Arial"/>
          <w:b/>
          <w:lang w:val="es-CO"/>
        </w:rPr>
        <w:t>de neutralización</w:t>
      </w:r>
      <w:r w:rsidR="00BE2A55" w:rsidRPr="00BE2A55">
        <w:rPr>
          <w:rFonts w:ascii="Arial" w:hAnsi="Arial" w:cs="Arial"/>
          <w:lang w:val="es-CO"/>
        </w:rPr>
        <w:t xml:space="preserve">, </w:t>
      </w:r>
      <w:r w:rsidR="00732C1D" w:rsidRPr="00BE2A55">
        <w:rPr>
          <w:rFonts w:ascii="Arial" w:hAnsi="Arial" w:cs="Arial"/>
          <w:lang w:val="es-CO"/>
        </w:rPr>
        <w:t>que se sigue por el cambio de color del indicador</w:t>
      </w:r>
      <w:r w:rsidR="00BB6CEE" w:rsidRPr="00BE2A55">
        <w:rPr>
          <w:rFonts w:ascii="Arial" w:hAnsi="Arial" w:cs="Arial"/>
          <w:lang w:val="es-CO"/>
        </w:rPr>
        <w:t xml:space="preserve"> u</w:t>
      </w:r>
      <w:r w:rsidR="00BE2A55" w:rsidRPr="00BE2A55">
        <w:rPr>
          <w:rFonts w:ascii="Arial" w:hAnsi="Arial" w:cs="Arial"/>
          <w:lang w:val="es-CO"/>
        </w:rPr>
        <w:t>tilizado.</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establecer el </w:t>
      </w:r>
      <w:r w:rsidRPr="0050783D">
        <w:rPr>
          <w:rFonts w:ascii="Arial" w:hAnsi="Arial" w:cs="Arial"/>
          <w:b/>
        </w:rPr>
        <w:t>punto final</w:t>
      </w:r>
      <w:r w:rsidR="008653FE" w:rsidRPr="0050783D">
        <w:rPr>
          <w:rFonts w:ascii="Arial" w:hAnsi="Arial" w:cs="Arial"/>
          <w:b/>
        </w:rPr>
        <w:t xml:space="preserve"> </w:t>
      </w:r>
      <w:r w:rsidR="008653FE" w:rsidRPr="0050783D">
        <w:rPr>
          <w:rFonts w:ascii="Arial" w:hAnsi="Arial" w:cs="Arial"/>
        </w:rPr>
        <w:t>y de</w:t>
      </w:r>
      <w:r w:rsidR="008653FE" w:rsidRPr="0050783D">
        <w:rPr>
          <w:rFonts w:ascii="Arial" w:hAnsi="Arial" w:cs="Arial"/>
          <w:b/>
        </w:rPr>
        <w:t xml:space="preserve"> equivalencia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BD1B36">
            <w:pPr>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47902FC1"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E61D8">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Cambiar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2"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El ácido clorhídrico se </w:t>
            </w:r>
            <w:proofErr w:type="spellStart"/>
            <w:r w:rsidRPr="006E225F">
              <w:rPr>
                <w:rFonts w:ascii="Arial" w:hAnsi="Arial" w:cs="Arial"/>
                <w:sz w:val="24"/>
                <w:szCs w:val="24"/>
              </w:rPr>
              <w:t>desprotona</w:t>
            </w:r>
            <w:proofErr w:type="spellEnd"/>
            <w:r w:rsidRPr="006E225F">
              <w:rPr>
                <w:rFonts w:ascii="Arial" w:hAnsi="Arial" w:cs="Arial"/>
                <w:sz w:val="24"/>
                <w:szCs w:val="24"/>
              </w:rPr>
              <w:t>,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conocido de muestra en un matraz </w:t>
            </w:r>
            <w:proofErr w:type="spellStart"/>
            <w:r w:rsidRPr="006E225F">
              <w:rPr>
                <w:rFonts w:ascii="Arial" w:hAnsi="Arial" w:cs="Arial"/>
                <w:sz w:val="24"/>
                <w:szCs w:val="24"/>
              </w:rPr>
              <w:t>erlenmeyer</w:t>
            </w:r>
            <w:proofErr w:type="spellEnd"/>
            <w:r w:rsidRPr="006E225F">
              <w:rPr>
                <w:rFonts w:ascii="Arial" w:hAnsi="Arial" w:cs="Arial"/>
                <w:sz w:val="24"/>
                <w:szCs w:val="24"/>
              </w:rPr>
              <w:t>.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proofErr w:type="spellStart"/>
            <w:r w:rsidRPr="006E225F">
              <w:rPr>
                <w:rFonts w:ascii="Arial" w:hAnsi="Arial" w:cs="Arial"/>
                <w:sz w:val="24"/>
                <w:szCs w:val="24"/>
              </w:rPr>
              <w:t>desprotonarse</w:t>
            </w:r>
            <w:proofErr w:type="spellEnd"/>
            <w:r w:rsidRPr="006E225F">
              <w:rPr>
                <w:rFonts w:ascii="Arial" w:hAnsi="Arial" w:cs="Arial"/>
                <w:sz w:val="24"/>
                <w:szCs w:val="24"/>
              </w:rPr>
              <w:t xml:space="preserv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proofErr w:type="spellStart"/>
            <w:r w:rsidRPr="006E225F">
              <w:rPr>
                <w:rFonts w:ascii="Arial" w:hAnsi="Arial" w:cs="Arial"/>
                <w:sz w:val="24"/>
                <w:szCs w:val="24"/>
              </w:rPr>
              <w:t>protonar</w:t>
            </w:r>
            <w:proofErr w:type="spellEnd"/>
            <w:r w:rsidRPr="006E225F">
              <w:rPr>
                <w:rFonts w:ascii="Arial" w:hAnsi="Arial" w:cs="Arial"/>
                <w:sz w:val="24"/>
                <w:szCs w:val="24"/>
              </w:rPr>
              <w:t xml:space="preserve">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Matraz </w:t>
            </w:r>
            <w:proofErr w:type="spellStart"/>
            <w:r w:rsidRPr="006E225F">
              <w:rPr>
                <w:rStyle w:val="negrita"/>
                <w:rFonts w:ascii="Arial" w:hAnsi="Arial" w:cs="Arial"/>
                <w:b/>
                <w:bCs/>
                <w:sz w:val="24"/>
                <w:szCs w:val="24"/>
              </w:rPr>
              <w:t>erlenmeyer</w:t>
            </w:r>
            <w:proofErr w:type="spellEnd"/>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 xml:space="preserve">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7777777"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B63110" w:rsidRPr="00C84885">
        <w:rPr>
          <w:rFonts w:ascii="Arial" w:hAnsi="Arial" w:cs="Arial"/>
          <w:highlight w:val="yellow"/>
        </w:rPr>
        <w:t>2</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 xml:space="preserve">disolución </w:t>
      </w:r>
      <w:proofErr w:type="spellStart"/>
      <w:r w:rsidRPr="00C84885">
        <w:rPr>
          <w:rFonts w:ascii="Arial" w:hAnsi="Arial" w:cs="Arial"/>
          <w:b/>
          <w:color w:val="000000" w:themeColor="text1"/>
        </w:rPr>
        <w:t>valorante</w:t>
      </w:r>
      <w:proofErr w:type="spellEnd"/>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0966F0">
      <w:pPr>
        <w:spacing w:after="0"/>
        <w:rPr>
          <w:rFonts w:ascii="Arial" w:hAnsi="Arial" w:cs="Arial"/>
          <w:sz w:val="21"/>
          <w:szCs w:val="21"/>
        </w:rPr>
      </w:pPr>
    </w:p>
    <w:p w14:paraId="548BDB7A" w14:textId="3C8D2573"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663BB8">
        <w:rPr>
          <w:rFonts w:ascii="Arial" w:hAnsi="Arial" w:cs="Arial"/>
          <w:i/>
        </w:rPr>
        <w:t>N</w:t>
      </w:r>
      <w:r w:rsidRPr="00663BB8">
        <w:rPr>
          <w:rFonts w:ascii="Arial" w:hAnsi="Arial" w:cs="Arial"/>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05510EAA" w:rsidR="00034977" w:rsidRPr="00663BB8" w:rsidRDefault="00663BB8" w:rsidP="00663BB8">
            <w:pPr>
              <w:rPr>
                <w:rFonts w:ascii="Arial" w:hAnsi="Arial" w:cs="Arial"/>
              </w:rPr>
            </w:pPr>
            <w:r>
              <w:rPr>
                <w:rFonts w:ascii="Arial" w:hAnsi="Arial" w:cs="Arial"/>
                <w:sz w:val="24"/>
                <w:szCs w:val="24"/>
              </w:rPr>
              <w:t xml:space="preserve">La ecuación </w:t>
            </w: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r>
              <w:rPr>
                <w:rFonts w:ascii="Arial" w:hAnsi="Arial" w:cs="Arial"/>
              </w:rPr>
              <w:t xml:space="preserve"> </w:t>
            </w:r>
            <w:r w:rsidR="00034977" w:rsidRPr="0050783D">
              <w:rPr>
                <w:rFonts w:ascii="Arial" w:hAnsi="Arial" w:cs="Arial"/>
                <w:sz w:val="24"/>
                <w:szCs w:val="24"/>
              </w:rPr>
              <w:t>solo funciona trabajando la concentración en normalidad (N). Sin embargo en la actualidad se utiliza más la concentración en molaridad (M). Una forma rápida de realizar conversiones de molaridad a normalidad es multiplicando la concentración molar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o hidroxilos (OH</w:t>
            </w:r>
            <w:r w:rsidR="00034977" w:rsidRPr="0050783D">
              <w:rPr>
                <w:rFonts w:ascii="Arial" w:hAnsi="Arial" w:cs="Arial"/>
                <w:sz w:val="24"/>
                <w:szCs w:val="24"/>
                <w:vertAlign w:val="superscript"/>
              </w:rPr>
              <w:t>-</w:t>
            </w:r>
            <w:r w:rsidR="00034977" w:rsidRPr="0050783D">
              <w:rPr>
                <w:rFonts w:ascii="Arial" w:hAnsi="Arial" w:cs="Arial"/>
                <w:sz w:val="24"/>
                <w:szCs w:val="24"/>
              </w:rPr>
              <w:t>) que presenta la sustancia. Por ejemplo la concentración en normalidad de una disolución de H</w:t>
            </w:r>
            <w:r w:rsidR="00034977" w:rsidRPr="0050783D">
              <w:rPr>
                <w:rFonts w:ascii="Arial" w:hAnsi="Arial" w:cs="Arial"/>
                <w:sz w:val="24"/>
                <w:szCs w:val="24"/>
                <w:vertAlign w:val="subscript"/>
              </w:rPr>
              <w:t>2</w:t>
            </w:r>
            <w:r w:rsidR="00034977" w:rsidRPr="0050783D">
              <w:rPr>
                <w:rFonts w:ascii="Arial" w:hAnsi="Arial" w:cs="Arial"/>
                <w:sz w:val="24"/>
                <w:szCs w:val="24"/>
              </w:rPr>
              <w:t>SO</w:t>
            </w:r>
            <w:r w:rsidR="00034977" w:rsidRPr="0050783D">
              <w:rPr>
                <w:rFonts w:ascii="Arial" w:hAnsi="Arial" w:cs="Arial"/>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0783D">
              <w:rPr>
                <w:rFonts w:ascii="Arial" w:hAnsi="Arial" w:cs="Arial"/>
                <w:sz w:val="24"/>
                <w:szCs w:val="24"/>
              </w:rPr>
              <w:t>M es 0,1</w:t>
            </w:r>
            <w:r w:rsidR="00FA41A3" w:rsidRPr="0050783D">
              <w:rPr>
                <w:rFonts w:ascii="Arial" w:hAnsi="Arial" w:cs="Arial"/>
                <w:sz w:val="24"/>
                <w:szCs w:val="24"/>
              </w:rPr>
              <w:t xml:space="preserve"> </w:t>
            </w:r>
            <w:r w:rsidR="00034977" w:rsidRPr="0050783D">
              <w:rPr>
                <w:rFonts w:ascii="Arial" w:hAnsi="Arial" w:cs="Arial"/>
                <w:sz w:val="24"/>
                <w:szCs w:val="24"/>
              </w:rPr>
              <w:t>N.</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(N)</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N para alcanzar la neutralización ¿Cuál es la concentración (N)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FA41A3">
            <w:pPr>
              <w:tabs>
                <w:tab w:val="left" w:pos="840"/>
                <w:tab w:val="center" w:pos="2132"/>
              </w:tabs>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N</w:t>
      </w:r>
    </w:p>
    <w:p w14:paraId="6E5B3A5D" w14:textId="185B5EAB" w:rsidR="00796B03" w:rsidRPr="00DE3D9A" w:rsidRDefault="00796B03" w:rsidP="00796B03">
      <w:pPr>
        <w:spacing w:after="0"/>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N</w:t>
      </w:r>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63BB8">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907A81">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w:t>
            </w:r>
            <w:r w:rsidR="00663BB8">
              <w:rPr>
                <w:rFonts w:ascii="Arial" w:hAnsi="Arial" w:cs="Arial"/>
                <w:sz w:val="24"/>
                <w:szCs w:val="24"/>
              </w:rPr>
              <w:t>16</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ED7B42">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w:t>
            </w:r>
            <w:r w:rsidR="00663BB8">
              <w:rPr>
                <w:rFonts w:ascii="Arial" w:hAnsi="Arial" w:cs="Arial"/>
                <w:sz w:val="24"/>
                <w:szCs w:val="24"/>
              </w:rPr>
              <w:t>17</w:t>
            </w:r>
          </w:p>
        </w:tc>
      </w:tr>
    </w:tbl>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4312CF">
            <w:pPr>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79" o:title=""/>
                </v:shape>
                <o:OLEObject Type="Embed" ProgID="PBrush" ShapeID="_x0000_i1033" DrawAspect="Content" ObjectID="_1508863034" r:id="rId80"/>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w:t>
      </w:r>
      <w:r w:rsidR="005B0BD8">
        <w:rPr>
          <w:rFonts w:ascii="Arial" w:hAnsi="Arial" w:cs="Arial"/>
        </w:rPr>
        <w:lastRenderedPageBreak/>
        <w:t>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75pt;height:198.75pt" o:ole="">
                  <v:imagedata r:id="rId81" o:title=""/>
                </v:shape>
                <o:OLEObject Type="Embed" ProgID="PBrush" ShapeID="_x0000_i1034" DrawAspect="Content" ObjectID="_1508863035" r:id="rId82"/>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lastRenderedPageBreak/>
              <w:t>Código</w:t>
            </w:r>
          </w:p>
        </w:tc>
        <w:tc>
          <w:tcPr>
            <w:tcW w:w="6515" w:type="dxa"/>
          </w:tcPr>
          <w:p w14:paraId="51648140" w14:textId="029BB1BA" w:rsidR="0040636E" w:rsidRPr="006E6DCE" w:rsidRDefault="00373F4A" w:rsidP="004312CF">
            <w:pPr>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5pt;height:196.5pt" o:ole="">
                  <v:imagedata r:id="rId83" o:title=""/>
                </v:shape>
                <o:OLEObject Type="Embed" ProgID="PBrush" ShapeID="_x0000_i1035" DrawAspect="Content" ObjectID="_1508863036" r:id="rId84"/>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547EE659"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D9BD0E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0097417E">
        <w:rPr>
          <w:rFonts w:ascii="Arial" w:hAnsi="Arial" w:cs="Arial"/>
        </w:rPr>
        <w:t xml:space="preserve"> visita el siguiente enlace</w:t>
      </w:r>
      <w:r w:rsidRPr="002B43BD">
        <w:rPr>
          <w:rFonts w:ascii="Arial" w:hAnsi="Arial" w:cs="Arial"/>
        </w:rPr>
        <w:t xml:space="preserve">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w:t>
            </w:r>
            <w:r w:rsidRPr="0050783D">
              <w:rPr>
                <w:rFonts w:ascii="Arial" w:hAnsi="Arial" w:cs="Arial"/>
                <w:sz w:val="24"/>
                <w:szCs w:val="24"/>
              </w:rPr>
              <w:lastRenderedPageBreak/>
              <w:t>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974DCB">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BA8474E"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0966F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B7246C">
            <w:pPr>
              <w:pStyle w:val="Ttulo7"/>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B7246C">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B7246C">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AF618C">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AF618C">
            <w:pPr>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278656B2"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lastRenderedPageBreak/>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6A5571">
        <w:rPr>
          <w:rFonts w:ascii="Arial" w:hAnsi="Arial" w:cs="Arial"/>
          <w:b/>
          <w:lang w:val="es-CO"/>
        </w:rPr>
        <w:t>redox</w:t>
      </w:r>
      <w:proofErr w:type="spellEnd"/>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E27CBC">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408567EC" w14:textId="77777777" w:rsidR="000E1153" w:rsidRPr="006A5571" w:rsidRDefault="000E1153" w:rsidP="000966F0">
      <w:pPr>
        <w:spacing w:after="0"/>
        <w:rPr>
          <w:rFonts w:ascii="Arial" w:hAnsi="Arial" w:cs="Arial"/>
          <w:lang w:val="es-CO"/>
        </w:rPr>
      </w:pPr>
    </w:p>
    <w:p w14:paraId="58F0A2DF" w14:textId="77777777"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electroquímicas </w:t>
      </w:r>
    </w:p>
    <w:p w14:paraId="22A5328F" w14:textId="77777777" w:rsidR="004B626A" w:rsidRPr="006A5571" w:rsidRDefault="004B626A" w:rsidP="000966F0">
      <w:pPr>
        <w:spacing w:after="0"/>
        <w:rPr>
          <w:rFonts w:ascii="Arial" w:hAnsi="Arial" w:cs="Arial"/>
          <w:b/>
          <w:lang w:val="es-CO"/>
        </w:rPr>
      </w:pPr>
    </w:p>
    <w:p w14:paraId="369160DB" w14:textId="77777777"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celdas electroquímicas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2595C7BE"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electroquímica es la celda de </w:t>
      </w:r>
      <w:proofErr w:type="spellStart"/>
      <w:r w:rsidRPr="006A5571">
        <w:rPr>
          <w:rFonts w:ascii="Arial" w:hAnsi="Arial" w:cs="Arial"/>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661C7036" w14:textId="577A8AFC" w:rsidR="0056356C" w:rsidRPr="006A5571"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E27CBC">
            <w:pPr>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5pt;height:94.5pt" o:ole="">
                  <v:imagedata r:id="rId89" o:title=""/>
                </v:shape>
                <o:OLEObject Type="Embed" ProgID="PBrush" ShapeID="_x0000_i1036" DrawAspect="Content" ObjectID="_1508863037" r:id="rId90"/>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iones no reaccionan con los otros iones presentes en las disoluciones de las </w:t>
      </w:r>
      <w:proofErr w:type="spellStart"/>
      <w:r w:rsidR="000C490D" w:rsidRPr="006A5571">
        <w:rPr>
          <w:rFonts w:ascii="Arial" w:hAnsi="Arial" w:cs="Arial"/>
          <w:lang w:val="es-CO"/>
        </w:rPr>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2419DB">
            <w:pPr>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lastRenderedPageBreak/>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1" o:title=""/>
                </v:shape>
                <o:OLEObject Type="Embed" ProgID="PBrush" ShapeID="_x0000_i1037" DrawAspect="Content" ObjectID="_1508863038" r:id="rId92"/>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t>Pie de imagen</w:t>
            </w:r>
          </w:p>
        </w:tc>
        <w:tc>
          <w:tcPr>
            <w:tcW w:w="6394" w:type="dxa"/>
          </w:tcPr>
          <w:p w14:paraId="191C8C93" w14:textId="77777777" w:rsidR="004A08A7" w:rsidRPr="00F40B41" w:rsidRDefault="004A08A7" w:rsidP="004A08A7">
            <w:pPr>
              <w:jc w:val="both"/>
              <w:rPr>
                <w:rFonts w:ascii="Arial" w:hAnsi="Arial" w:cs="Arial"/>
                <w:sz w:val="24"/>
                <w:szCs w:val="24"/>
                <w:lang w:val="es-CO"/>
              </w:rPr>
            </w:pPr>
            <w:r w:rsidRPr="00F40B41">
              <w:rPr>
                <w:rFonts w:ascii="Arial" w:hAnsi="Arial" w:cs="Arial"/>
                <w:sz w:val="24"/>
                <w:szCs w:val="24"/>
                <w:lang w:val="es-CO"/>
              </w:rPr>
              <w:t>En toda celda electroquímica los electrones fluyen del ánodo al cátodo</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proofErr w:type="spellStart"/>
      <w:r w:rsidRPr="00B71F26">
        <w:rPr>
          <w:rFonts w:ascii="Arial" w:hAnsi="Arial" w:cs="Arial"/>
          <w:lang w:val="es-CO"/>
        </w:rPr>
        <w:t>Daniell</w:t>
      </w:r>
      <w:proofErr w:type="spellEnd"/>
      <w:r w:rsidRPr="00B71F26">
        <w:rPr>
          <w:rFonts w:ascii="Arial" w:hAnsi="Arial" w:cs="Arial"/>
          <w:lang w:val="es-CO"/>
        </w:rPr>
        <w:t xml:space="preserve">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89"/>
        <w:gridCol w:w="6339"/>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3426AFAB" w:rsidR="00473A66" w:rsidRPr="00F40B41" w:rsidRDefault="00473A66" w:rsidP="002A57C5">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electroquímicas también se </w:t>
            </w:r>
            <w:r w:rsidRPr="00F40B41">
              <w:rPr>
                <w:rFonts w:ascii="Arial" w:hAnsi="Arial" w:cs="Arial"/>
                <w:sz w:val="24"/>
                <w:szCs w:val="24"/>
              </w:rPr>
              <w:t xml:space="preserve">conocen como celdas </w:t>
            </w:r>
            <w:r w:rsidRPr="00F40B41">
              <w:rPr>
                <w:rFonts w:ascii="Arial" w:hAnsi="Arial" w:cs="Arial"/>
                <w:b/>
                <w:sz w:val="24"/>
                <w:szCs w:val="24"/>
              </w:rPr>
              <w:t>galvánicas</w:t>
            </w:r>
            <w:r w:rsidRPr="00F40B41">
              <w:rPr>
                <w:rFonts w:ascii="Arial" w:hAnsi="Arial" w:cs="Arial"/>
                <w:sz w:val="24"/>
                <w:szCs w:val="24"/>
              </w:rPr>
              <w:t xml:space="preserve"> o </w:t>
            </w:r>
            <w:r w:rsidRPr="00F40B41">
              <w:rPr>
                <w:rFonts w:ascii="Arial" w:hAnsi="Arial" w:cs="Arial"/>
                <w:b/>
                <w:sz w:val="24"/>
                <w:szCs w:val="24"/>
              </w:rPr>
              <w:t>voltaicas</w:t>
            </w:r>
            <w:r w:rsidRPr="00F40B41">
              <w:rPr>
                <w:rFonts w:ascii="Arial" w:hAnsi="Arial" w:cs="Arial"/>
                <w:sz w:val="24"/>
                <w:szCs w:val="24"/>
              </w:rPr>
              <w:t xml:space="preserve">, en honor </w:t>
            </w:r>
            <w:r w:rsidR="002A57C5">
              <w:rPr>
                <w:rFonts w:ascii="Arial" w:hAnsi="Arial" w:cs="Arial"/>
                <w:sz w:val="24"/>
                <w:szCs w:val="24"/>
              </w:rPr>
              <w:t>de l</w:t>
            </w:r>
            <w:r w:rsidRPr="00F40B41">
              <w:rPr>
                <w:rFonts w:ascii="Arial" w:hAnsi="Arial" w:cs="Arial"/>
                <w:sz w:val="24"/>
                <w:szCs w:val="24"/>
              </w:rPr>
              <w:t xml:space="preserve">os primeros científicos que desarrollaron este tipo de celdas, Luigi </w:t>
            </w:r>
            <w:proofErr w:type="spellStart"/>
            <w:r w:rsidRPr="00F40B41">
              <w:rPr>
                <w:rFonts w:ascii="Arial" w:hAnsi="Arial" w:cs="Arial"/>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Volta.</w:t>
            </w:r>
          </w:p>
        </w:tc>
      </w:tr>
    </w:tbl>
    <w:p w14:paraId="69689B41" w14:textId="77777777" w:rsidR="004B626A" w:rsidRPr="001A4F46" w:rsidRDefault="004B626A" w:rsidP="000966F0">
      <w:pPr>
        <w:spacing w:after="0"/>
        <w:rPr>
          <w:rFonts w:ascii="Arial" w:hAnsi="Arial" w:cs="Arial"/>
          <w:sz w:val="21"/>
          <w:szCs w:val="21"/>
          <w:lang w:val="es-CO"/>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28A72EE"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electroquímica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bookmarkStart w:id="0" w:name="_GoBack"/>
      <w:bookmarkEnd w:id="0"/>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157C70">
            <w:pPr>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3D5091">
            <w:pPr>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lastRenderedPageBreak/>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B7246C">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B7246C">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B7246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B7246C">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B7246C">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B7246C">
                  <w:pPr>
                    <w:framePr w:hSpace="141" w:wrap="around" w:vAnchor="text" w:hAnchor="margin" w:y="4"/>
                    <w:rPr>
                      <w:rFonts w:ascii="Arial" w:hAnsi="Arial" w:cs="Arial"/>
                      <w:sz w:val="24"/>
                      <w:szCs w:val="24"/>
                      <w:lang w:val="es-CO"/>
                    </w:rPr>
                  </w:pPr>
                </w:p>
                <w:p w14:paraId="620A0F31" w14:textId="77777777" w:rsidR="00C616B7" w:rsidRPr="005F4B43" w:rsidRDefault="00C616B7" w:rsidP="00B7246C">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B7246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B7246C">
                  <w:pPr>
                    <w:framePr w:hSpace="141" w:wrap="around" w:vAnchor="text" w:hAnchor="margin" w:y="4"/>
                    <w:rPr>
                      <w:rFonts w:ascii="Arial" w:hAnsi="Arial" w:cs="Arial"/>
                      <w:sz w:val="24"/>
                      <w:szCs w:val="24"/>
                      <w:lang w:val="es-CO"/>
                    </w:rPr>
                  </w:pPr>
                </w:p>
                <w:p w14:paraId="21E5B014" w14:textId="77777777" w:rsidR="00C616B7" w:rsidRPr="005F4B43" w:rsidRDefault="00C616B7" w:rsidP="00B7246C">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B7246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B7246C">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B7246C">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B7246C">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B7246C">
                  <w:pPr>
                    <w:framePr w:hSpace="141" w:wrap="around" w:vAnchor="text" w:hAnchor="margin" w:y="4"/>
                    <w:rPr>
                      <w:rFonts w:ascii="Arial" w:hAnsi="Arial" w:cs="Arial"/>
                      <w:sz w:val="24"/>
                      <w:szCs w:val="24"/>
                      <w:lang w:val="es-CO"/>
                    </w:rPr>
                  </w:pPr>
                </w:p>
                <w:p w14:paraId="4083A56E" w14:textId="77777777" w:rsidR="00C616B7" w:rsidRPr="005F4B43" w:rsidRDefault="00C616B7" w:rsidP="00B7246C">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B7246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B7246C">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B7246C">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B7246C">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B7246C">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B7246C">
                  <w:pPr>
                    <w:framePr w:hSpace="141" w:wrap="around" w:vAnchor="text" w:hAnchor="margin" w:y="4"/>
                    <w:rPr>
                      <w:noProof/>
                      <w:lang w:eastAsia="es-CO"/>
                    </w:rPr>
                  </w:pPr>
                </w:p>
              </w:tc>
              <w:tc>
                <w:tcPr>
                  <w:tcW w:w="2385" w:type="dxa"/>
                </w:tcPr>
                <w:p w14:paraId="49D3A631" w14:textId="77777777" w:rsidR="00C616B7" w:rsidRPr="005F4B43" w:rsidRDefault="00C616B7" w:rsidP="00B7246C">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0E7799">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0E11FAB6" w14:textId="5EA4741D" w:rsidR="00B043F6" w:rsidRPr="00B043F6" w:rsidRDefault="00AD10A0" w:rsidP="00AD10A0">
      <w:pPr>
        <w:jc w:val="both"/>
        <w:rPr>
          <w:rFonts w:ascii="Arial" w:hAnsi="Arial" w:cs="Arial"/>
        </w:rPr>
      </w:pPr>
      <w:r w:rsidRPr="005F4B43">
        <w:rPr>
          <w:rFonts w:ascii="Arial" w:hAnsi="Arial" w:cs="Arial"/>
        </w:rPr>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331771">
            <w:pPr>
              <w:pStyle w:val="Ttulo7"/>
              <w:outlineLvl w:val="6"/>
            </w:pPr>
            <w:r w:rsidRPr="0050783D">
              <w:t>Destacado</w:t>
            </w:r>
          </w:p>
        </w:tc>
      </w:tr>
      <w:tr w:rsidR="00BD694E" w:rsidRPr="0050783D" w14:paraId="6879C993" w14:textId="77777777" w:rsidTr="00331771">
        <w:tc>
          <w:tcPr>
            <w:tcW w:w="2518" w:type="dxa"/>
          </w:tcPr>
          <w:p w14:paraId="7866B097" w14:textId="77777777" w:rsidR="00BD694E" w:rsidRPr="0050783D" w:rsidRDefault="00BD694E" w:rsidP="00331771">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331771">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331771">
            <w:pPr>
              <w:rPr>
                <w:rFonts w:ascii="Arial" w:hAnsi="Arial" w:cs="Arial"/>
                <w:sz w:val="24"/>
                <w:szCs w:val="24"/>
              </w:rPr>
            </w:pPr>
            <w:r w:rsidRPr="0050783D">
              <w:rPr>
                <w:rFonts w:ascii="Arial" w:hAnsi="Arial" w:cs="Arial"/>
                <w:b/>
                <w:sz w:val="24"/>
                <w:szCs w:val="24"/>
              </w:rPr>
              <w:t>Contenido</w:t>
            </w:r>
          </w:p>
        </w:tc>
        <w:tc>
          <w:tcPr>
            <w:tcW w:w="6460" w:type="dxa"/>
          </w:tcPr>
          <w:p w14:paraId="3BD8E36E" w14:textId="1E0F5F72"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 xml:space="preserve">del hidrógeno (valores positivos) son buenos agentes oxidantes, de manera contraria las especies que </w:t>
            </w:r>
            <w:r w:rsidRPr="005F4B43">
              <w:rPr>
                <w:rFonts w:ascii="Arial" w:hAnsi="Arial" w:cs="Arial"/>
                <w:color w:val="000000" w:themeColor="text1"/>
                <w:sz w:val="24"/>
                <w:szCs w:val="24"/>
              </w:rPr>
              <w:lastRenderedPageBreak/>
              <w:t>presentan valores que se encuentra por debajo (valores negativos) son buenos agentes reductores.</w:t>
            </w:r>
          </w:p>
          <w:p w14:paraId="0FC0A0F2" w14:textId="6FF59819" w:rsidR="00BD694E" w:rsidRPr="00F40B41" w:rsidRDefault="00BD694E" w:rsidP="00331771">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77777777" w:rsidR="00A64173" w:rsidRPr="00E1790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proofErr w:type="spellStart"/>
      <w:r w:rsidR="00C658C6" w:rsidRPr="00E1790C">
        <w:rPr>
          <w:rFonts w:ascii="Arial" w:hAnsi="Arial" w:cs="Arial"/>
          <w:b/>
          <w:lang w:val="es-CO"/>
        </w:rPr>
        <w:t>fem</w:t>
      </w:r>
      <w:proofErr w:type="spellEnd"/>
      <w:r w:rsidR="00C658C6" w:rsidRPr="00E1790C">
        <w:rPr>
          <w:rFonts w:ascii="Arial" w:hAnsi="Arial" w:cs="Arial"/>
          <w:b/>
          <w:lang w:val="es-CO"/>
        </w:rPr>
        <w:t>)</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celdas electroquímicas</w:t>
      </w:r>
      <w:r w:rsidR="00C532A3" w:rsidRPr="00E1790C">
        <w:rPr>
          <w:rFonts w:ascii="Arial" w:hAnsi="Arial" w:cs="Arial"/>
          <w:lang w:val="es-CO"/>
        </w:rPr>
        <w:t xml:space="preserve">, la diferencia de potencial </w:t>
      </w:r>
      <w:r w:rsidR="00ED089E" w:rsidRPr="00E1790C">
        <w:rPr>
          <w:rFonts w:ascii="Arial" w:hAnsi="Arial" w:cs="Arial"/>
          <w:lang w:val="es-CO"/>
        </w:rPr>
        <w:t>permite que los 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w:t>
      </w:r>
      <w:proofErr w:type="spellStart"/>
      <w:r w:rsidR="00ED089E" w:rsidRPr="00E1790C">
        <w:rPr>
          <w:rFonts w:ascii="Arial" w:hAnsi="Arial" w:cs="Arial"/>
          <w:lang w:val="es-CO"/>
        </w:rPr>
        <w:t>f</w:t>
      </w:r>
      <w:r w:rsidR="00ED089E" w:rsidRPr="00E1790C">
        <w:rPr>
          <w:rFonts w:ascii="Arial" w:hAnsi="Arial" w:cs="Arial"/>
          <w:b/>
          <w:lang w:val="es-CO"/>
        </w:rPr>
        <w:t>em</w:t>
      </w:r>
      <w:proofErr w:type="spellEnd"/>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77777777" w:rsidR="00A64173" w:rsidRPr="00E1790C" w:rsidRDefault="00174116" w:rsidP="00ED089E">
      <w:pPr>
        <w:spacing w:after="0"/>
        <w:jc w:val="both"/>
        <w:rPr>
          <w:rFonts w:ascii="Arial" w:hAnsi="Arial" w:cs="Arial"/>
          <w:b/>
          <w:lang w:val="es-CO"/>
        </w:rPr>
      </w:pPr>
      <w:r w:rsidRPr="00E1790C">
        <w:rPr>
          <w:rFonts w:ascii="Arial" w:hAnsi="Arial" w:cs="Arial"/>
          <w:lang w:val="es-CO"/>
        </w:rPr>
        <w:t>La</w:t>
      </w:r>
      <w:r w:rsidRPr="00113984">
        <w:rPr>
          <w:rFonts w:ascii="Arial" w:hAnsi="Arial" w:cs="Arial"/>
          <w:b/>
          <w:lang w:val="es-CO"/>
        </w:rPr>
        <w:t xml:space="preserve"> </w:t>
      </w:r>
      <w:proofErr w:type="spellStart"/>
      <w:r w:rsidRPr="00113984">
        <w:rPr>
          <w:rFonts w:ascii="Arial" w:hAnsi="Arial" w:cs="Arial"/>
          <w:b/>
          <w:lang w:val="es-CO"/>
        </w:rPr>
        <w:t>fem</w:t>
      </w:r>
      <w:proofErr w:type="spellEnd"/>
      <w:r w:rsidRPr="00E1790C">
        <w:rPr>
          <w:rFonts w:ascii="Arial" w:hAnsi="Arial" w:cs="Arial"/>
          <w:lang w:val="es-CO"/>
        </w:rPr>
        <w:t xml:space="preserve"> de </w:t>
      </w:r>
      <w:r w:rsidR="00A64173" w:rsidRPr="00E1790C">
        <w:rPr>
          <w:rFonts w:ascii="Arial" w:hAnsi="Arial" w:cs="Arial"/>
          <w:lang w:val="es-CO"/>
        </w:rPr>
        <w:t xml:space="preserve">una celda electroquímica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77777777"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electroquímica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proofErr w:type="spellStart"/>
      <w:r w:rsidRPr="00570F3F">
        <w:rPr>
          <w:rFonts w:ascii="Arial" w:hAnsi="Arial" w:cs="Arial"/>
          <w:lang w:val="es-CO"/>
        </w:rPr>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7777777"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Aplicaciones de la celdas electroquímicas en la vida diaria</w:t>
      </w:r>
    </w:p>
    <w:p w14:paraId="01B3372D" w14:textId="77777777" w:rsidR="000D7DFC" w:rsidRPr="00310E41" w:rsidRDefault="000D7DFC" w:rsidP="000966F0">
      <w:pPr>
        <w:spacing w:after="0"/>
        <w:rPr>
          <w:rFonts w:ascii="Arial" w:hAnsi="Arial" w:cs="Arial"/>
          <w:lang w:val="es-CO"/>
        </w:rPr>
      </w:pPr>
    </w:p>
    <w:p w14:paraId="5358725E" w14:textId="5A4CE71D"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electroquímicas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50DDDE5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electroquímicas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113984">
            <w:pPr>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lastRenderedPageBreak/>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lastRenderedPageBreak/>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77777777"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Pr="00A42704">
        <w:rPr>
          <w:rFonts w:ascii="Arial" w:hAnsi="Arial" w:cs="Arial"/>
          <w:b/>
          <w:lang w:val="es-CO"/>
        </w:rPr>
        <w:t>7.6.2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2741CE">
            <w:pPr>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AF618C">
            <w:pPr>
              <w:pStyle w:val="Ttulo7"/>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AF618C">
            <w:pPr>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126445B1" w14:textId="77777777" w:rsidR="00275596" w:rsidRDefault="00275596" w:rsidP="000966F0">
      <w:pPr>
        <w:spacing w:after="0"/>
        <w:rPr>
          <w:rFonts w:ascii="Arial" w:hAnsi="Arial" w:cs="Arial"/>
        </w:rPr>
      </w:pPr>
    </w:p>
    <w:p w14:paraId="2BD26571" w14:textId="77777777" w:rsidR="00275596" w:rsidRDefault="00275596" w:rsidP="000966F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7D5ACD">
        <w:tc>
          <w:tcPr>
            <w:tcW w:w="9054" w:type="dxa"/>
            <w:gridSpan w:val="2"/>
            <w:shd w:val="clear" w:color="auto" w:fill="000000" w:themeFill="text1"/>
          </w:tcPr>
          <w:p w14:paraId="58B5AAFB" w14:textId="77777777" w:rsidR="00676DBC" w:rsidRPr="009E11BF" w:rsidRDefault="00676DBC" w:rsidP="007D5AC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7D5ACD">
        <w:tc>
          <w:tcPr>
            <w:tcW w:w="2518" w:type="dxa"/>
          </w:tcPr>
          <w:p w14:paraId="14489754"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6DBC">
            <w:pPr>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7D5ACD">
        <w:tc>
          <w:tcPr>
            <w:tcW w:w="2518" w:type="dxa"/>
          </w:tcPr>
          <w:p w14:paraId="124D21B6" w14:textId="77777777" w:rsidR="00676DBC" w:rsidRPr="009E11BF" w:rsidRDefault="00676DBC" w:rsidP="007D5AC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7D5AC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7D5ACD">
        <w:tc>
          <w:tcPr>
            <w:tcW w:w="2518" w:type="dxa"/>
          </w:tcPr>
          <w:p w14:paraId="0C88FE21" w14:textId="77777777" w:rsidR="00676DBC" w:rsidRPr="009E11BF" w:rsidRDefault="00676DBC" w:rsidP="007D5ACD">
            <w:pPr>
              <w:rPr>
                <w:rFonts w:ascii="Arial" w:hAnsi="Arial" w:cs="Arial"/>
                <w:color w:val="000000"/>
                <w:sz w:val="24"/>
                <w:szCs w:val="24"/>
              </w:rPr>
            </w:pPr>
            <w:r w:rsidRPr="009E11BF">
              <w:rPr>
                <w:rFonts w:ascii="Arial" w:hAnsi="Arial" w:cs="Arial"/>
                <w:b/>
                <w:color w:val="000000"/>
                <w:sz w:val="24"/>
                <w:szCs w:val="24"/>
              </w:rPr>
              <w:lastRenderedPageBreak/>
              <w:t>Cambio (descripción o capturas de pantallas)</w:t>
            </w:r>
          </w:p>
        </w:tc>
        <w:tc>
          <w:tcPr>
            <w:tcW w:w="6536" w:type="dxa"/>
          </w:tcPr>
          <w:p w14:paraId="7E89FB92" w14:textId="77777777" w:rsidR="00676DBC" w:rsidRDefault="00676DBC" w:rsidP="007D5AC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7D5A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7D5ACD">
        <w:tc>
          <w:tcPr>
            <w:tcW w:w="2518" w:type="dxa"/>
          </w:tcPr>
          <w:p w14:paraId="7B030863"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7D5AC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7D5ACD">
        <w:tc>
          <w:tcPr>
            <w:tcW w:w="2518" w:type="dxa"/>
          </w:tcPr>
          <w:p w14:paraId="247FCF51"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7D5A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0966F0">
      <w:pPr>
        <w:spacing w:after="0"/>
        <w:rPr>
          <w:rFonts w:ascii="Arial" w:hAnsi="Arial" w:cs="Arial"/>
        </w:rPr>
      </w:pPr>
    </w:p>
    <w:p w14:paraId="77DE140C" w14:textId="77777777" w:rsidR="006A56E0" w:rsidRDefault="006A56E0"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B7246C">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6DBC">
            <w:pPr>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B7246C">
            <w:pPr>
              <w:rPr>
                <w:rFonts w:ascii="Arial" w:hAnsi="Arial" w:cs="Arial"/>
                <w:color w:val="000000"/>
                <w:sz w:val="24"/>
                <w:szCs w:val="24"/>
              </w:rPr>
            </w:pPr>
          </w:p>
          <w:p w14:paraId="325C33F3"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B7246C">
            <w:pPr>
              <w:rPr>
                <w:rFonts w:ascii="Arial" w:hAnsi="Arial" w:cs="Arial"/>
                <w:color w:val="000000"/>
                <w:sz w:val="24"/>
                <w:szCs w:val="24"/>
              </w:rPr>
            </w:pPr>
          </w:p>
          <w:p w14:paraId="02C2D489"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 xml:space="preserve">Actividad que permite identificar los conceptos importantes en las celdas electroquímicas </w:t>
            </w:r>
          </w:p>
        </w:tc>
      </w:tr>
    </w:tbl>
    <w:p w14:paraId="280FEF90" w14:textId="77777777" w:rsidR="00AF618C" w:rsidRDefault="00AF618C" w:rsidP="000966F0">
      <w:pPr>
        <w:spacing w:after="0"/>
        <w:rPr>
          <w:rFonts w:ascii="Arial" w:hAnsi="Arial" w:cs="Arial"/>
        </w:rPr>
      </w:pPr>
    </w:p>
    <w:p w14:paraId="06663AF0" w14:textId="77777777" w:rsidR="00AF618C" w:rsidRDefault="00AF618C" w:rsidP="000966F0">
      <w:pPr>
        <w:spacing w:after="0"/>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B7246C">
            <w:pPr>
              <w:pStyle w:val="Ttulo7"/>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B7246C">
            <w:pPr>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26BE71EC"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B7246C">
            <w:pPr>
              <w:rPr>
                <w:rFonts w:ascii="Arial" w:hAnsi="Arial" w:cs="Arial"/>
                <w:color w:val="000000"/>
                <w:sz w:val="24"/>
                <w:szCs w:val="24"/>
              </w:rPr>
            </w:pPr>
          </w:p>
          <w:p w14:paraId="66940B1C" w14:textId="77777777" w:rsidR="00B7246C" w:rsidRPr="00C96F5E" w:rsidRDefault="00B7246C" w:rsidP="00B7246C">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0966F0">
      <w:pPr>
        <w:spacing w:after="0"/>
        <w:rPr>
          <w:rFonts w:ascii="Arial" w:hAnsi="Arial" w:cs="Arial"/>
        </w:rPr>
      </w:pPr>
    </w:p>
    <w:p w14:paraId="4457BA01" w14:textId="77777777" w:rsidR="00B7246C" w:rsidRPr="00A42704" w:rsidRDefault="00B7246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2651A9">
            <w:pPr>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B7246C" w:rsidRPr="00630F49" w:rsidRDefault="00B7246C">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B7246C" w:rsidRPr="00630F49" w:rsidRDefault="00B7246C">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B7246C" w:rsidRPr="00630F49" w:rsidRDefault="00B7246C">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B7246C" w:rsidRPr="00630F49" w:rsidRDefault="00B7246C">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B7246C" w:rsidRPr="00630F49" w:rsidRDefault="00B7246C">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B7246C" w:rsidRPr="00630F49" w:rsidRDefault="00B7246C">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470"/>
        <w:gridCol w:w="6358"/>
      </w:tblGrid>
      <w:tr w:rsidR="00546A84" w:rsidRPr="001A4F46" w14:paraId="76436581" w14:textId="77777777" w:rsidTr="0050783D">
        <w:tc>
          <w:tcPr>
            <w:tcW w:w="8828" w:type="dxa"/>
            <w:gridSpan w:val="2"/>
            <w:shd w:val="clear" w:color="auto" w:fill="000000" w:themeFill="text1"/>
          </w:tcPr>
          <w:p w14:paraId="2BD71B69" w14:textId="77777777" w:rsidR="00546A84" w:rsidRPr="00C66795" w:rsidRDefault="00546A84" w:rsidP="0050783D">
            <w:pPr>
              <w:pStyle w:val="Ttulo7"/>
              <w:outlineLvl w:val="6"/>
            </w:pPr>
            <w:r w:rsidRPr="00C66795">
              <w:t>Practica: recurso nuevo</w:t>
            </w:r>
          </w:p>
        </w:tc>
      </w:tr>
      <w:tr w:rsidR="00546A84" w:rsidRPr="001A4F46" w14:paraId="6F3025CF" w14:textId="77777777" w:rsidTr="0050783D">
        <w:tc>
          <w:tcPr>
            <w:tcW w:w="2470" w:type="dxa"/>
          </w:tcPr>
          <w:p w14:paraId="129A0851"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3A3DC80B" w14:textId="431A27E5" w:rsidR="00546A84" w:rsidRPr="00C66795" w:rsidRDefault="00546A84" w:rsidP="00546A84">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8</w:t>
            </w:r>
            <w:r w:rsidRPr="00C66795">
              <w:rPr>
                <w:rFonts w:ascii="Arial" w:hAnsi="Arial" w:cs="Arial"/>
                <w:color w:val="000000"/>
                <w:sz w:val="24"/>
                <w:szCs w:val="24"/>
              </w:rPr>
              <w:t>0</w:t>
            </w:r>
          </w:p>
        </w:tc>
      </w:tr>
      <w:tr w:rsidR="00546A84" w:rsidRPr="001A4F46" w14:paraId="25959D2E" w14:textId="77777777" w:rsidTr="0050783D">
        <w:tc>
          <w:tcPr>
            <w:tcW w:w="2470" w:type="dxa"/>
          </w:tcPr>
          <w:p w14:paraId="252771E8"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7549A6EC" w14:textId="26BF5D17" w:rsidR="00546A84" w:rsidRPr="00C66795" w:rsidRDefault="00546A84" w:rsidP="0050783D">
            <w:pPr>
              <w:rPr>
                <w:rFonts w:ascii="Arial" w:hAnsi="Arial" w:cs="Arial"/>
                <w:color w:val="000000"/>
                <w:sz w:val="24"/>
                <w:szCs w:val="24"/>
              </w:rPr>
            </w:pPr>
            <w:r>
              <w:rPr>
                <w:rFonts w:ascii="Arial" w:hAnsi="Arial" w:cs="Arial"/>
                <w:color w:val="000000"/>
                <w:sz w:val="24"/>
                <w:szCs w:val="24"/>
              </w:rPr>
              <w:t>Competencias: elaboración de una pila con limones</w:t>
            </w:r>
          </w:p>
        </w:tc>
      </w:tr>
      <w:tr w:rsidR="00546A84" w:rsidRPr="001A4F46" w14:paraId="13704804" w14:textId="77777777" w:rsidTr="0050783D">
        <w:tc>
          <w:tcPr>
            <w:tcW w:w="2470" w:type="dxa"/>
          </w:tcPr>
          <w:p w14:paraId="77BBA17C"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742EFF97" w14:textId="77777777" w:rsidR="00546A84" w:rsidRPr="00C66795" w:rsidRDefault="00546A84" w:rsidP="0050783D">
            <w:pPr>
              <w:rPr>
                <w:rFonts w:ascii="Arial" w:hAnsi="Arial" w:cs="Arial"/>
                <w:color w:val="000000"/>
                <w:sz w:val="24"/>
                <w:szCs w:val="24"/>
              </w:rPr>
            </w:pPr>
          </w:p>
          <w:p w14:paraId="4A103346" w14:textId="1494D9C7" w:rsidR="00546A84" w:rsidRPr="00C66795" w:rsidRDefault="00546A84" w:rsidP="0050783D">
            <w:pPr>
              <w:rPr>
                <w:rFonts w:ascii="Arial" w:hAnsi="Arial" w:cs="Arial"/>
                <w:color w:val="000000"/>
                <w:sz w:val="24"/>
                <w:szCs w:val="24"/>
              </w:rPr>
            </w:pPr>
            <w:r>
              <w:rPr>
                <w:rFonts w:ascii="Arial" w:hAnsi="Arial" w:cs="Arial"/>
                <w:color w:val="000000"/>
                <w:sz w:val="24"/>
                <w:szCs w:val="24"/>
              </w:rPr>
              <w:t xml:space="preserve">Actividad que propone hacer un experimento para evidenciar la transformación de energía química en energía eléctrica </w:t>
            </w:r>
          </w:p>
          <w:p w14:paraId="6A8BE22A" w14:textId="77777777" w:rsidR="00546A84" w:rsidRPr="00C66795" w:rsidRDefault="00546A84" w:rsidP="0050783D">
            <w:pPr>
              <w:rPr>
                <w:rFonts w:ascii="Arial" w:hAnsi="Arial" w:cs="Arial"/>
                <w:color w:val="000000"/>
                <w:sz w:val="24"/>
                <w:szCs w:val="24"/>
              </w:rPr>
            </w:pPr>
          </w:p>
        </w:tc>
      </w:tr>
    </w:tbl>
    <w:p w14:paraId="3FA4B7F2" w14:textId="77777777" w:rsidR="002651A9" w:rsidRPr="00A42704" w:rsidRDefault="002651A9"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B7246C">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10BE5B69" w:rsidR="00B7246C" w:rsidRPr="009F447C" w:rsidRDefault="00676DBC" w:rsidP="00B7246C">
            <w:pPr>
              <w:rPr>
                <w:rFonts w:ascii="Arial" w:hAnsi="Arial" w:cs="Arial"/>
                <w:b/>
                <w:color w:val="000000"/>
                <w:sz w:val="24"/>
                <w:szCs w:val="24"/>
              </w:rPr>
            </w:pPr>
            <w:r>
              <w:rPr>
                <w:rFonts w:ascii="Arial" w:hAnsi="Arial" w:cs="Arial"/>
                <w:color w:val="000000"/>
                <w:sz w:val="24"/>
                <w:szCs w:val="24"/>
              </w:rPr>
              <w:t>CN_11_09_REC29</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B7246C">
            <w:pPr>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lastRenderedPageBreak/>
              <w:t>Cambio (descripción o capturas de pantallas)</w:t>
            </w:r>
          </w:p>
        </w:tc>
        <w:tc>
          <w:tcPr>
            <w:tcW w:w="7132" w:type="dxa"/>
          </w:tcPr>
          <w:p w14:paraId="370BE1F5" w14:textId="77777777" w:rsidR="00B7246C" w:rsidRPr="009F447C" w:rsidRDefault="00B7246C" w:rsidP="00B7246C">
            <w:pPr>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369C4C60" w:rsidR="0015620A" w:rsidRPr="00C66795" w:rsidRDefault="00676DBC" w:rsidP="00676DBC">
            <w:pPr>
              <w:rPr>
                <w:rFonts w:ascii="Arial" w:hAnsi="Arial" w:cs="Arial"/>
                <w:b/>
                <w:color w:val="000000"/>
                <w:sz w:val="24"/>
                <w:szCs w:val="24"/>
              </w:rPr>
            </w:pPr>
            <w:r>
              <w:rPr>
                <w:rFonts w:ascii="Arial" w:hAnsi="Arial" w:cs="Arial"/>
                <w:color w:val="000000"/>
                <w:sz w:val="24"/>
                <w:szCs w:val="24"/>
              </w:rPr>
              <w:t>CN_11_09_REC30</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78F0BB60" w:rsidR="0015620A" w:rsidRPr="001575B9" w:rsidRDefault="00676DBC" w:rsidP="00676DBC">
            <w:pPr>
              <w:rPr>
                <w:rFonts w:ascii="Arial" w:hAnsi="Arial" w:cs="Arial"/>
                <w:b/>
                <w:color w:val="000000"/>
                <w:sz w:val="24"/>
                <w:szCs w:val="24"/>
              </w:rPr>
            </w:pPr>
            <w:r>
              <w:rPr>
                <w:rFonts w:ascii="Arial" w:hAnsi="Arial" w:cs="Arial"/>
                <w:color w:val="000000"/>
                <w:sz w:val="24"/>
                <w:szCs w:val="24"/>
              </w:rPr>
              <w:t>CN_11_09_REC310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101E61A" w:rsidR="00134A9E" w:rsidRPr="006D1BD9" w:rsidRDefault="00676DBC" w:rsidP="00630F49">
            <w:pPr>
              <w:rPr>
                <w:rFonts w:ascii="Arial" w:hAnsi="Arial" w:cs="Arial"/>
                <w:b/>
                <w:color w:val="000000"/>
                <w:sz w:val="24"/>
                <w:szCs w:val="24"/>
              </w:rPr>
            </w:pPr>
            <w:r>
              <w:rPr>
                <w:rFonts w:ascii="Arial" w:hAnsi="Arial" w:cs="Arial"/>
                <w:color w:val="000000"/>
                <w:sz w:val="24"/>
                <w:szCs w:val="24"/>
              </w:rPr>
              <w:t>CN_11_09_REC330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B7246C" w:rsidP="00E26BF6">
            <w:pPr>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B7246C" w:rsidP="00134A9E">
            <w:pPr>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B7246C" w:rsidP="00E26BF6">
            <w:pPr>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lastRenderedPageBreak/>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B7246C" w:rsidP="00134A9E">
            <w:pPr>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B7246C" w:rsidP="00134A9E">
            <w:pPr>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8A7903" w14:textId="77777777" w:rsidR="00FC0453" w:rsidRDefault="00FC0453">
      <w:pPr>
        <w:spacing w:after="0"/>
      </w:pPr>
      <w:r>
        <w:separator/>
      </w:r>
    </w:p>
  </w:endnote>
  <w:endnote w:type="continuationSeparator" w:id="0">
    <w:p w14:paraId="3B6EE135" w14:textId="77777777" w:rsidR="00FC0453" w:rsidRDefault="00FC04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D134C7" w14:textId="77777777" w:rsidR="00FC0453" w:rsidRDefault="00FC0453">
      <w:pPr>
        <w:spacing w:after="0"/>
      </w:pPr>
      <w:r>
        <w:separator/>
      </w:r>
    </w:p>
  </w:footnote>
  <w:footnote w:type="continuationSeparator" w:id="0">
    <w:p w14:paraId="3C72C193" w14:textId="77777777" w:rsidR="00FC0453" w:rsidRDefault="00FC045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B7246C" w:rsidRDefault="00B724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B7246C" w:rsidRDefault="00B7246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B7246C" w:rsidRDefault="00B724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A00C7">
      <w:rPr>
        <w:rStyle w:val="Nmerodepgina"/>
        <w:noProof/>
      </w:rPr>
      <w:t>61</w:t>
    </w:r>
    <w:r>
      <w:rPr>
        <w:rStyle w:val="Nmerodepgina"/>
      </w:rPr>
      <w:fldChar w:fldCharType="end"/>
    </w:r>
  </w:p>
  <w:p w14:paraId="09D77B6C" w14:textId="77777777" w:rsidR="00B7246C" w:rsidRPr="00DC6279" w:rsidRDefault="00B7246C"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1304"/>
    <w:rsid w:val="00A82CA5"/>
    <w:rsid w:val="00A8343E"/>
    <w:rsid w:val="00A83867"/>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D089E"/>
    <w:rsid w:val="00ED0B81"/>
    <w:rsid w:val="00ED0BF0"/>
    <w:rsid w:val="00ED0FC0"/>
    <w:rsid w:val="00ED22D9"/>
    <w:rsid w:val="00ED3937"/>
    <w:rsid w:val="00ED3C09"/>
    <w:rsid w:val="00ED3D0F"/>
    <w:rsid w:val="00ED49D1"/>
    <w:rsid w:val="00ED4CE6"/>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645B54-C25C-4EAC-AC32-510318424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63</Pages>
  <Words>11285</Words>
  <Characters>62073</Characters>
  <Application>Microsoft Office Word</Application>
  <DocSecurity>0</DocSecurity>
  <Lines>517</Lines>
  <Paragraphs>146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73212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13</cp:revision>
  <dcterms:created xsi:type="dcterms:W3CDTF">2015-08-18T21:55:00Z</dcterms:created>
  <dcterms:modified xsi:type="dcterms:W3CDTF">2015-11-13T00:48:00Z</dcterms:modified>
</cp:coreProperties>
</file>